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CB" w:rsidRDefault="00283BB7" w:rsidP="000935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am981\Pictures\2023-09-12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981\Pictures\2023-09-12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D6" w:rsidRDefault="00D61BD6" w:rsidP="00093512">
      <w:pPr>
        <w:jc w:val="center"/>
        <w:rPr>
          <w:rFonts w:ascii="Times New Roman" w:hAnsi="Times New Roman"/>
          <w:sz w:val="28"/>
          <w:szCs w:val="28"/>
        </w:rPr>
      </w:pPr>
    </w:p>
    <w:p w:rsidR="00093512" w:rsidRDefault="00093512" w:rsidP="00093512">
      <w:pPr>
        <w:jc w:val="center"/>
        <w:rPr>
          <w:rFonts w:ascii="Times New Roman" w:hAnsi="Times New Roman"/>
          <w:sz w:val="28"/>
          <w:szCs w:val="28"/>
        </w:rPr>
      </w:pPr>
    </w:p>
    <w:p w:rsidR="006D6ECB" w:rsidRPr="00291404" w:rsidRDefault="006D6ECB" w:rsidP="006D6ECB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1404">
        <w:rPr>
          <w:rFonts w:ascii="Times New Roman" w:eastAsia="Times New Roman" w:hAnsi="Times New Roman" w:cs="Times New Roman"/>
          <w:b/>
          <w:sz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№1.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Комплекс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основных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характеристик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093512" w:rsidRDefault="00093512" w:rsidP="00055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ECB" w:rsidRPr="00F8340A" w:rsidRDefault="006D6ECB" w:rsidP="006D6ECB">
      <w:pPr>
        <w:pStyle w:val="a8"/>
        <w:numPr>
          <w:ilvl w:val="1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8340A">
        <w:rPr>
          <w:rFonts w:ascii="Times New Roman" w:eastAsia="Calibri" w:hAnsi="Times New Roman" w:cs="Times New Roman"/>
          <w:b/>
          <w:bCs/>
          <w:sz w:val="24"/>
          <w:szCs w:val="28"/>
        </w:rPr>
        <w:t>Пояснительная записка</w:t>
      </w:r>
    </w:p>
    <w:p w:rsidR="006D6ECB" w:rsidRPr="00F8340A" w:rsidRDefault="006D6ECB" w:rsidP="006D6ECB">
      <w:pPr>
        <w:pStyle w:val="a8"/>
        <w:spacing w:before="240"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8340A">
        <w:rPr>
          <w:rFonts w:ascii="Times New Roman" w:eastAsia="Calibri" w:hAnsi="Times New Roman" w:cs="Times New Roman"/>
          <w:b/>
          <w:bCs/>
          <w:sz w:val="24"/>
          <w:szCs w:val="28"/>
        </w:rPr>
        <w:t>Нормативно-правовая база: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Федеральный закон РФ от 29.12.2012 г. № 273-ФЗ «Об образовании в Российской Федерации» (с последующими изменениями и дополнениями);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Национальная доктрина образования в Российской Федерации (на период на 2025 года);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разноуровневые</w:t>
      </w:r>
      <w:proofErr w:type="spellEnd"/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программы), разработанные Министерством образования и науки РФ (письмо от 18.11.2015 г. №09-3242);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Министерством просвещения РФ от 27.07.2022 г. № 629);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3648 - 20 «</w:t>
      </w:r>
      <w:proofErr w:type="spellStart"/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Санитарно</w:t>
      </w:r>
      <w:proofErr w:type="spellEnd"/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- эпидемиологические требования к организациям воспитания и обучения, отдыха и оздоровления детей и </w:t>
      </w:r>
      <w:r w:rsidRPr="00F8340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8"/>
          <w:lang w:eastAsia="ru-RU"/>
        </w:rPr>
        <w:t>молодежи»;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Приказ Министерства труда и социальной защиты РФ от 22.09.2021 </w:t>
      </w:r>
      <w:r w:rsidRPr="00F8340A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8"/>
          <w:lang w:eastAsia="ru-RU"/>
        </w:rPr>
        <w:t xml:space="preserve">г. </w:t>
      </w: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№652-н «Об утверждении профессионального стандарта «Педагог дополнительного образования детей и взрослых»;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№996-р;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Указ Президента Российской Федерации от 21.07.2020 №474 «О национальных целях развития Российской Федерации на период до 2030 </w:t>
      </w:r>
      <w:r w:rsidRPr="00F8340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8"/>
          <w:lang w:eastAsia="ru-RU"/>
        </w:rPr>
        <w:t>года»;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Паспорт федерального проекта «Успех каждого ребенка», утвержденный протоколом заседания проектного комитета по национальному проекту</w:t>
      </w:r>
      <w:r w:rsidRPr="00F8340A"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«Образование» от 07.12.2018 г. </w:t>
      </w:r>
      <w:r w:rsidRPr="00F8340A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8"/>
          <w:lang w:eastAsia="ru-RU"/>
        </w:rPr>
        <w:t>№3;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6D6ECB" w:rsidRPr="00F8340A" w:rsidRDefault="006D6ECB" w:rsidP="006D6ECB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F8340A" w:rsidRPr="00F8340A" w:rsidRDefault="006D6ECB" w:rsidP="00F8340A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Концепция развития дополнительного образования детей до 2030 года (утверждена распоряжением Правительства РФ от 31.03.2022 г. №678-р).</w:t>
      </w:r>
    </w:p>
    <w:p w:rsidR="00F8340A" w:rsidRPr="00F8340A" w:rsidRDefault="00F8340A" w:rsidP="00F8340A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8340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Устав МБДОУ «Детский сад №14 «Теремок» </w:t>
      </w:r>
    </w:p>
    <w:p w:rsidR="00F8340A" w:rsidRPr="00015785" w:rsidRDefault="00F8340A" w:rsidP="00F8340A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D6ECB" w:rsidRDefault="002B7CF7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</w:t>
      </w:r>
      <w:r w:rsidRPr="002B7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общеобразовательной общеразвивающей программы «Школа развития» (далее - Программа): социально-гуманитарная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5808" w:rsidRDefault="00055808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7CF7" w:rsidRPr="002B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2B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состоит в 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6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</w:t>
      </w:r>
      <w:r w:rsidR="002B7C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готовности глубоко проработана в современной психолого-педагогической литературе. На протяжении длительного времени считалось, что главным показателем готовности ребенка к школьному обучению является уровень его умственного развития. В настоящее время концепции подготовки детей к школе рассматривают готовность к школьному обучению как сложный целостный феномен, как комплекс качеств, </w:t>
      </w:r>
      <w:r w:rsidRPr="00426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образующих умение учиться. Психологическая готовность ребенка к школе — это необходимый и достаточный уровень психофизиологического развития ребенка для освоения школьной учебной программы, это определенный уровень интеллектуального и личностного развития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7CF7" w:rsidRDefault="002B7CF7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B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Отличительная особенность программы </w:t>
      </w:r>
      <w:r w:rsidRPr="002B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</w:t>
      </w:r>
      <w:proofErr w:type="gramStart"/>
      <w:r w:rsidRPr="002B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преемственность между дошкольным и начальным школьным обучением через адекватные для дошкольного возраста видам деятельности.</w:t>
      </w:r>
    </w:p>
    <w:p w:rsidR="00085A55" w:rsidRDefault="00085A55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Адресатом программы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дети 5 -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 возраст).</w:t>
      </w:r>
    </w:p>
    <w:p w:rsidR="00085A55" w:rsidRPr="00085A55" w:rsidRDefault="00085A55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программы: 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учебных часов</w:t>
      </w:r>
      <w:r w:rsidRPr="0008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период обучения: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 запланировано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22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часа, необходимых для освоения данной Программы.</w:t>
      </w:r>
    </w:p>
    <w:p w:rsidR="00085A55" w:rsidRDefault="00085A55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очная.</w:t>
      </w:r>
    </w:p>
    <w:p w:rsidR="001F595F" w:rsidRDefault="001F595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85A55" w:rsidRPr="00085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 освоения программы – </w:t>
      </w:r>
      <w:r w:rsidR="00C576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5A55"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(3</w:t>
      </w:r>
      <w:r w:rsidR="00C576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5A55"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 с сентября по </w:t>
      </w:r>
      <w:r w:rsidR="00C576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085A55" w:rsidRPr="00085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95F" w:rsidRPr="001F595F" w:rsidRDefault="001F595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занятий, периодичность и продолжительность занятий:</w:t>
      </w:r>
    </w:p>
    <w:p w:rsidR="001F595F" w:rsidRPr="001F595F" w:rsidRDefault="001F595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неделю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учебному</w:t>
      </w:r>
      <w:r w:rsidRPr="001F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количество часов в год для одной группы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0A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5F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1F595F" w:rsidRPr="001F595F" w:rsidRDefault="001F595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Продолжительность учебного часа составляет </w:t>
      </w:r>
      <w:r w:rsidRPr="001F59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30 до 40 минут</w:t>
      </w:r>
      <w:r w:rsidRPr="001F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зависимости от возраста и физиологических особенностей детей.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образовательного процесса </w:t>
      </w:r>
      <w:r w:rsidRPr="00CA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построена в соответствии с учебным планом, сформированных в учебные группы из детей как одного, так и разных возрастов в соответствии с программой. При формировании учебных групп не проводится никаких вступительных экзаменов, контрольных процедур; принимаются все желающие дети, не имеющие ограничений по здоровью, в соответствии с требованиями программы. В группе предусмотрено </w:t>
      </w:r>
      <w:r w:rsidRPr="00CA4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детей от 10 до</w:t>
      </w:r>
      <w:r w:rsidRPr="00CA41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</w:t>
      </w:r>
      <w:r w:rsidRPr="00CA4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A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реализации программы используются различные формы проведения занятий: традиционное занятие,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ровое занятие, сюжетное занятие, диагностическое. </w:t>
      </w:r>
    </w:p>
    <w:p w:rsidR="00CA4126" w:rsidRPr="00CA4126" w:rsidRDefault="00CA4126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CA4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CA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задачи дополнительной общеобразовательной общеразвивающей программы </w:t>
      </w:r>
      <w:r w:rsidRPr="00CA4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развития</w:t>
      </w:r>
      <w:r w:rsidRPr="00CA4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ребенка к новому ведущему виду деятельности – обучению; развитию познавательных и коммуникативных способностей.</w:t>
      </w:r>
    </w:p>
    <w:p w:rsidR="00CA4126" w:rsidRP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A4126" w:rsidRP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наглядно-образное и логическое мышление;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произвольное внимание;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зрительно-слуховое восприятие, память, мелкую моторику, координацию, умение ориентироваться в пространстве и времени.</w:t>
      </w:r>
    </w:p>
    <w:p w:rsidR="00CA4126" w:rsidRP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учится в школе;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умения считать, выполнять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анализ.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A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A4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доводить  начатое до конца;</w:t>
      </w:r>
    </w:p>
    <w:p w:rsidR="00CA4126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коллективизма,  уважения к старш</w:t>
      </w:r>
      <w:r w:rsidR="00724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им, стремление оказывать помощь.</w:t>
      </w:r>
    </w:p>
    <w:p w:rsidR="00CA4126" w:rsidRPr="00AC3D29" w:rsidRDefault="00CA4126" w:rsidP="00A80C76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76630B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дополнительной общеобразовательной общеразвивающей программы </w:t>
      </w:r>
      <w:r w:rsidRPr="0076630B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Школа развития</w:t>
      </w:r>
      <w:r w:rsidRPr="0076630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A4126" w:rsidRPr="00CA4126" w:rsidRDefault="00CA4126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26">
        <w:rPr>
          <w:rFonts w:ascii="Times New Roman" w:eastAsia="Calibri" w:hAnsi="Times New Roman" w:cs="Times New Roman"/>
          <w:sz w:val="24"/>
          <w:szCs w:val="28"/>
        </w:rPr>
        <w:t xml:space="preserve">Учебный план образовательного модуля </w:t>
      </w:r>
      <w:r w:rsidRPr="00CA4126">
        <w:rPr>
          <w:rFonts w:ascii="Times New Roman" w:eastAsia="Calibri" w:hAnsi="Times New Roman" w:cs="Times New Roman"/>
          <w:i/>
          <w:sz w:val="24"/>
          <w:szCs w:val="28"/>
        </w:rPr>
        <w:t>«Школа развития».</w:t>
      </w:r>
    </w:p>
    <w:p w:rsidR="00A00C6D" w:rsidRPr="004267ED" w:rsidRDefault="00CA4126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418"/>
        <w:gridCol w:w="2551"/>
      </w:tblGrid>
      <w:tr w:rsidR="00A00C6D" w:rsidRPr="00A00C6D" w:rsidTr="00A00C6D">
        <w:trPr>
          <w:trHeight w:val="454"/>
        </w:trPr>
        <w:tc>
          <w:tcPr>
            <w:tcW w:w="709" w:type="dxa"/>
            <w:vMerge w:val="restart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Название разделов, тем</w:t>
            </w:r>
          </w:p>
        </w:tc>
        <w:tc>
          <w:tcPr>
            <w:tcW w:w="3686" w:type="dxa"/>
            <w:gridSpan w:val="3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Часы</w:t>
            </w:r>
          </w:p>
        </w:tc>
        <w:tc>
          <w:tcPr>
            <w:tcW w:w="2551" w:type="dxa"/>
            <w:vMerge w:val="restart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Форма</w:t>
            </w:r>
          </w:p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аттестации/</w:t>
            </w:r>
          </w:p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контроля</w:t>
            </w:r>
          </w:p>
        </w:tc>
      </w:tr>
      <w:tr w:rsidR="00A00C6D" w:rsidRPr="00A00C6D" w:rsidTr="00A00C6D">
        <w:trPr>
          <w:trHeight w:val="454"/>
        </w:trPr>
        <w:tc>
          <w:tcPr>
            <w:tcW w:w="709" w:type="dxa"/>
            <w:vMerge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693" w:type="dxa"/>
            <w:vMerge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Всего</w:t>
            </w:r>
          </w:p>
        </w:tc>
        <w:tc>
          <w:tcPr>
            <w:tcW w:w="1134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418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551" w:type="dxa"/>
            <w:vMerge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</w:tr>
      <w:tr w:rsidR="00A00C6D" w:rsidRPr="00A00C6D" w:rsidTr="00A00C6D">
        <w:trPr>
          <w:trHeight w:val="454"/>
        </w:trPr>
        <w:tc>
          <w:tcPr>
            <w:tcW w:w="709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693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«Речевое развитие»</w:t>
            </w:r>
          </w:p>
        </w:tc>
        <w:tc>
          <w:tcPr>
            <w:tcW w:w="1134" w:type="dxa"/>
          </w:tcPr>
          <w:p w:rsidR="00A00C6D" w:rsidRPr="00A00C6D" w:rsidRDefault="00A00C6D" w:rsidP="008C743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8C743B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134" w:type="dxa"/>
          </w:tcPr>
          <w:p w:rsidR="00A00C6D" w:rsidRPr="00A00C6D" w:rsidRDefault="00A00C6D" w:rsidP="00C1495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C14951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8" w:type="dxa"/>
          </w:tcPr>
          <w:p w:rsidR="00A00C6D" w:rsidRPr="00A00C6D" w:rsidRDefault="00A00C6D" w:rsidP="00D23C13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BC158B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551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наблюдение, опрос </w:t>
            </w:r>
          </w:p>
        </w:tc>
      </w:tr>
      <w:tr w:rsidR="00A00C6D" w:rsidRPr="00A00C6D" w:rsidTr="00A00C6D">
        <w:trPr>
          <w:trHeight w:val="454"/>
        </w:trPr>
        <w:tc>
          <w:tcPr>
            <w:tcW w:w="709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00C6D" w:rsidRPr="00A00C6D" w:rsidRDefault="000459AA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 w:rsidR="00A00C6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Развитие математических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способностей»</w:t>
            </w:r>
          </w:p>
        </w:tc>
        <w:tc>
          <w:tcPr>
            <w:tcW w:w="1134" w:type="dxa"/>
          </w:tcPr>
          <w:p w:rsidR="00A00C6D" w:rsidRPr="00A00C6D" w:rsidRDefault="00A00C6D" w:rsidP="00D23C13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D23C13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134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1418" w:type="dxa"/>
          </w:tcPr>
          <w:p w:rsidR="00A00C6D" w:rsidRPr="00A00C6D" w:rsidRDefault="00A00C6D" w:rsidP="00BC158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BC158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551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Наблюдение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, опрос</w:t>
            </w:r>
          </w:p>
        </w:tc>
      </w:tr>
      <w:tr w:rsidR="00A00C6D" w:rsidRPr="00A00C6D" w:rsidTr="00A00C6D">
        <w:trPr>
          <w:trHeight w:val="397"/>
        </w:trPr>
        <w:tc>
          <w:tcPr>
            <w:tcW w:w="709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3</w:t>
            </w:r>
          </w:p>
        </w:tc>
        <w:tc>
          <w:tcPr>
            <w:tcW w:w="2693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Итоговое занятие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proofErr w:type="gramEnd"/>
          </w:p>
        </w:tc>
        <w:tc>
          <w:tcPr>
            <w:tcW w:w="1134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134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18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551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Викторина </w:t>
            </w:r>
          </w:p>
        </w:tc>
      </w:tr>
      <w:tr w:rsidR="00A00C6D" w:rsidRPr="00A00C6D" w:rsidTr="00A00C6D">
        <w:trPr>
          <w:trHeight w:val="454"/>
        </w:trPr>
        <w:tc>
          <w:tcPr>
            <w:tcW w:w="3402" w:type="dxa"/>
            <w:gridSpan w:val="2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00C6D">
              <w:rPr>
                <w:rFonts w:ascii="Times New Roman" w:eastAsia="Calibri" w:hAnsi="Times New Roman" w:cs="Times New Roman"/>
                <w:sz w:val="24"/>
                <w:szCs w:val="26"/>
              </w:rPr>
              <w:t>Итого за год</w:t>
            </w:r>
          </w:p>
        </w:tc>
        <w:tc>
          <w:tcPr>
            <w:tcW w:w="1134" w:type="dxa"/>
          </w:tcPr>
          <w:p w:rsidR="00A00C6D" w:rsidRPr="00A00C6D" w:rsidRDefault="00A00C6D" w:rsidP="00D23C13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="00D23C13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134" w:type="dxa"/>
          </w:tcPr>
          <w:p w:rsidR="00A00C6D" w:rsidRPr="00A00C6D" w:rsidRDefault="00A00C6D" w:rsidP="00D23C13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D23C13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418" w:type="dxa"/>
          </w:tcPr>
          <w:p w:rsidR="00A00C6D" w:rsidRPr="00A00C6D" w:rsidRDefault="00D61BD6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2551" w:type="dxa"/>
          </w:tcPr>
          <w:p w:rsidR="00A00C6D" w:rsidRPr="00A00C6D" w:rsidRDefault="00A00C6D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</w:tbl>
    <w:p w:rsidR="0055199D" w:rsidRDefault="0055199D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9D" w:rsidRPr="0055199D" w:rsidRDefault="0055199D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плана образовательного модуля </w:t>
      </w:r>
      <w:r w:rsidRPr="005519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 развития</w:t>
      </w:r>
      <w:r w:rsidRPr="005519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55808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«Речевое развитие» (2</w:t>
      </w:r>
      <w:r w:rsidR="003612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 w:rsidRPr="00426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Выполнение упражнений, в тетрадях, устно.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«Развитие математических представлений» (2</w:t>
      </w:r>
      <w:r w:rsidR="003612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 w:rsidRPr="00045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содержания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Выполнение упражнений в тетрадях, устно.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«Итоговое занятие» (1ч).</w:t>
      </w:r>
    </w:p>
    <w:p w:rsidR="000459AA" w:rsidRDefault="000459AA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В игровой форме с детьми проводится занятие на выявление знаний, подученных в течение года.</w:t>
      </w:r>
    </w:p>
    <w:p w:rsidR="000459AA" w:rsidRDefault="000459AA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Планируемые результаты.</w:t>
      </w:r>
    </w:p>
    <w:p w:rsid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Предметные.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будут знать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ориентироваться в ситуациях, соответствующих различным сферам общения;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знать и употреблять вежливые слова (начало и завершение общения);</w:t>
      </w:r>
    </w:p>
    <w:p w:rsid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знать устойчивые формулы речевого этикета — приветствие, прощание, благодарность, просьба;</w:t>
      </w:r>
    </w:p>
    <w:p w:rsid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странице тетради.</w:t>
      </w:r>
    </w:p>
    <w:p w:rsidR="00DD02F3" w:rsidRDefault="00DD02F3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 w:rsidRPr="00DD0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окружающей действительности;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Будут уметь: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артикулировать звуки русской речи, понимать, что правильная артикуляция, хорошая дикция способствуют эффективному общению;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оценивать звучание своего голоса с точки зрения произношения, темпа, громкости;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правильно произносить все звуки;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отчетливо и ясно произносить слова;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выделять из слов звуки;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находить слова с определенным звуком;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определять место звука в слове;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соблюдать орфоэпические нормы произношения;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составлять предложения по опорным словам, по заданной теме;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составлять рассказы, сказки по картине, по серии картин;</w:t>
      </w:r>
    </w:p>
    <w:p w:rsidR="00DD02F3" w:rsidRPr="00DD02F3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пересказывать сказку, рассказ (</w:t>
      </w:r>
      <w:proofErr w:type="gramStart"/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proofErr w:type="gramEnd"/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содержанию) по опорным иллюстрациям;</w:t>
      </w:r>
    </w:p>
    <w:p w:rsidR="001D0BA9" w:rsidRDefault="00DD02F3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— проводить простейшие </w:t>
      </w:r>
      <w:proofErr w:type="gramStart"/>
      <w:r w:rsidRPr="00DD0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DD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сформированы личностные умения проявлять коммуникативные и познавательные способности.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D0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D0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осознавать, что в различных ситуациях говорить можно по-разному: громко — тихо, быстро — медленно, весело — грустно и т. д.;</w:t>
      </w:r>
      <w:proofErr w:type="gramEnd"/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обращаться к собеседнику тогда, когда это уместно, отвечать на обращение;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использовать соответствующие ситуации, темп, громкость;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следовать принятым в обществе правилам поведения при разговоре: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смотреть на собеседника,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 перебивать говорящего,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использовать мимику и жесты, не мешающие, а помогающие собеседнику понять сказанное и т. д.;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сообщать определенную информацию, договариваться о совместной деятельности;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соблюдать культуру слушания: вежливое слушание, внимательное слушание;</w:t>
      </w:r>
    </w:p>
    <w:p w:rsidR="001D0BA9" w:rsidRP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— соблюдать элементарные гигиенические правила;</w:t>
      </w:r>
    </w:p>
    <w:p w:rsidR="0022317B" w:rsidRPr="0022317B" w:rsidRDefault="0022317B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2.Комплекс организационно-педагогический условий.</w:t>
      </w:r>
    </w:p>
    <w:p w:rsidR="0022317B" w:rsidRPr="0022317B" w:rsidRDefault="0022317B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bookmarkStart w:id="0" w:name="_TOC_250002"/>
      <w:r w:rsidRPr="00223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Календарный учебный</w:t>
      </w:r>
      <w:bookmarkEnd w:id="0"/>
      <w:r w:rsidRPr="00223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график.</w:t>
      </w:r>
    </w:p>
    <w:p w:rsidR="0022317B" w:rsidRPr="0022317B" w:rsidRDefault="0022317B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ентябрь – апрель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30"/>
        <w:gridCol w:w="1292"/>
        <w:gridCol w:w="928"/>
        <w:gridCol w:w="1266"/>
        <w:gridCol w:w="1887"/>
        <w:gridCol w:w="1292"/>
        <w:gridCol w:w="1345"/>
      </w:tblGrid>
      <w:tr w:rsidR="00942FF7" w:rsidRPr="0009415B" w:rsidTr="007722D9">
        <w:trPr>
          <w:cantSplit/>
          <w:trHeight w:val="1134"/>
        </w:trPr>
        <w:tc>
          <w:tcPr>
            <w:tcW w:w="675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" w:type="dxa"/>
            <w:textDirection w:val="btLr"/>
          </w:tcPr>
          <w:p w:rsidR="0009415B" w:rsidRPr="0009415B" w:rsidRDefault="0009415B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месяц  </w:t>
            </w:r>
          </w:p>
        </w:tc>
        <w:tc>
          <w:tcPr>
            <w:tcW w:w="1430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</w:p>
        </w:tc>
        <w:tc>
          <w:tcPr>
            <w:tcW w:w="1292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928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занятия </w:t>
            </w:r>
          </w:p>
        </w:tc>
        <w:tc>
          <w:tcPr>
            <w:tcW w:w="1266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887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292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345" w:type="dxa"/>
          </w:tcPr>
          <w:p w:rsidR="0009415B" w:rsidRPr="0009415B" w:rsidRDefault="0009415B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контроля </w:t>
            </w:r>
          </w:p>
        </w:tc>
      </w:tr>
      <w:tr w:rsidR="00942FF7" w:rsidRPr="0009415B" w:rsidTr="007722D9">
        <w:tc>
          <w:tcPr>
            <w:tcW w:w="675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942FF7" w:rsidRPr="0009415B" w:rsidRDefault="00942FF7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30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1292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928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Рассказывание по картинам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5" w:type="dxa"/>
          </w:tcPr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опрос </w:t>
            </w:r>
          </w:p>
          <w:p w:rsidR="00942FF7" w:rsidRPr="0009415B" w:rsidRDefault="00942FF7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1292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«больше», «Меньше», «столько же».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47864" w:rsidRPr="0009415B" w:rsidTr="007722D9">
        <w:trPr>
          <w:trHeight w:val="570"/>
        </w:trPr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предложения.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Составление предложений по схеме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660"/>
        </w:trPr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длиннее-короче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«выше-ниже»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147864" w:rsidRPr="0009415B" w:rsidRDefault="00147864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«Деление на слоги. </w:t>
            </w:r>
            <w:r w:rsidRPr="0097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Ударный и безударный слоги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Зрительно-пространственная ориентация на листе бумаги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29"/>
        </w:trPr>
        <w:tc>
          <w:tcPr>
            <w:tcW w:w="675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звук, буква. Гласные и согласные звуки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1995"/>
        </w:trPr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CF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F7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фигурами (треугольник, круг)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02"/>
        </w:trPr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CF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F7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2745"/>
        </w:trPr>
        <w:tc>
          <w:tcPr>
            <w:tcW w:w="675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CF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F7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 фигурами: квадрат, прямоугольник, четырёхугольник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47864" w:rsidRDefault="00147864" w:rsidP="00A80C76">
            <w:r w:rsidRPr="00CF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47864" w:rsidRDefault="00147864" w:rsidP="00A80C76">
            <w:r w:rsidRPr="00F7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 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80"/>
        </w:trPr>
        <w:tc>
          <w:tcPr>
            <w:tcW w:w="675" w:type="dxa"/>
            <w:tcBorders>
              <w:top w:val="single" w:sz="4" w:space="0" w:color="auto"/>
            </w:tcBorders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47864" w:rsidRDefault="00147864" w:rsidP="00A80C76">
            <w:r w:rsidRPr="008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47864" w:rsidRDefault="00147864" w:rsidP="00A80C76">
            <w:r w:rsidRPr="00F7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450"/>
        </w:trPr>
        <w:tc>
          <w:tcPr>
            <w:tcW w:w="675" w:type="dxa"/>
            <w:tcBorders>
              <w:top w:val="single" w:sz="4" w:space="0" w:color="auto"/>
            </w:tcBorders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47864" w:rsidRDefault="00147864" w:rsidP="00A80C76">
            <w:r w:rsidRPr="008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47864" w:rsidRDefault="00147864" w:rsidP="00A80C76">
            <w:r w:rsidRPr="00F74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 </w:t>
            </w:r>
            <w:r w:rsidRPr="00D6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c>
          <w:tcPr>
            <w:tcW w:w="675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extDirection w:val="btLr"/>
          </w:tcPr>
          <w:p w:rsidR="00B67FC9" w:rsidRPr="0009415B" w:rsidRDefault="00B67FC9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c>
          <w:tcPr>
            <w:tcW w:w="675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CE0F64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 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c>
          <w:tcPr>
            <w:tcW w:w="675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825"/>
        </w:trPr>
        <w:tc>
          <w:tcPr>
            <w:tcW w:w="675" w:type="dxa"/>
          </w:tcPr>
          <w:p w:rsidR="00B67FC9" w:rsidRPr="0009415B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 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825"/>
        </w:trPr>
        <w:tc>
          <w:tcPr>
            <w:tcW w:w="675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Default="00B67FC9" w:rsidP="00A80C76">
            <w:r w:rsidRPr="00E0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Default="00B67FC9" w:rsidP="00A80C76">
            <w:r w:rsidRPr="00713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690"/>
        </w:trPr>
        <w:tc>
          <w:tcPr>
            <w:tcW w:w="675" w:type="dxa"/>
          </w:tcPr>
          <w:p w:rsidR="00B67FC9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Default="00B67FC9" w:rsidP="00A80C76">
            <w:r w:rsidRPr="00E0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Default="00B67FC9" w:rsidP="00A80C76">
            <w:r w:rsidRPr="00713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CE0F64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 </w:t>
            </w:r>
            <w:r w:rsidRPr="00D6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E919C1">
        <w:trPr>
          <w:trHeight w:val="960"/>
        </w:trPr>
        <w:tc>
          <w:tcPr>
            <w:tcW w:w="675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Default="00B67FC9" w:rsidP="00A80C76">
            <w:r w:rsidRPr="00E0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Default="00B67FC9" w:rsidP="00A80C76">
            <w:r w:rsidRPr="00713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CE0F64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147864" w:rsidRPr="0009415B" w:rsidRDefault="00147864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  <w:p w:rsidR="00147864" w:rsidRPr="0009415B" w:rsidRDefault="00147864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713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CE0F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D6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6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50"/>
        </w:trPr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713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3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CE0F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AB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67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1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0C0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CE0F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67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1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0C0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CE0F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FE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FE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FE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552"/>
        </w:trPr>
        <w:tc>
          <w:tcPr>
            <w:tcW w:w="675" w:type="dxa"/>
          </w:tcPr>
          <w:p w:rsidR="00147864" w:rsidRDefault="007722D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1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0C0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D64B20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extDirection w:val="btLr"/>
          </w:tcPr>
          <w:p w:rsidR="00147864" w:rsidRPr="0009415B" w:rsidRDefault="00147864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20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и цифра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95"/>
        </w:trPr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5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65"/>
        </w:trPr>
        <w:tc>
          <w:tcPr>
            <w:tcW w:w="675" w:type="dxa"/>
          </w:tcPr>
          <w:p w:rsidR="00147864" w:rsidRPr="0009415B" w:rsidRDefault="007722D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BB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BC4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AB39BE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состава числа 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20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BB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BC4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40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40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507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BB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BC4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FE5C53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 Обратный счет.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c>
          <w:tcPr>
            <w:tcW w:w="675" w:type="dxa"/>
          </w:tcPr>
          <w:p w:rsidR="00B67FC9" w:rsidRPr="0009415B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extDirection w:val="btLr"/>
          </w:tcPr>
          <w:p w:rsidR="00B67FC9" w:rsidRPr="0009415B" w:rsidRDefault="00B67FC9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proofErr w:type="gramEnd"/>
            <w:r w:rsidRPr="007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735"/>
        </w:trPr>
        <w:tc>
          <w:tcPr>
            <w:tcW w:w="675" w:type="dxa"/>
          </w:tcPr>
          <w:p w:rsidR="00B67FC9" w:rsidRPr="0009415B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месяц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720"/>
        </w:trPr>
        <w:tc>
          <w:tcPr>
            <w:tcW w:w="675" w:type="dxa"/>
          </w:tcPr>
          <w:p w:rsidR="00B67FC9" w:rsidRPr="0009415B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756"/>
        </w:trPr>
        <w:tc>
          <w:tcPr>
            <w:tcW w:w="675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неделя, сутки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885"/>
        </w:trPr>
        <w:tc>
          <w:tcPr>
            <w:tcW w:w="675" w:type="dxa"/>
          </w:tcPr>
          <w:p w:rsidR="00B67FC9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6" w:type="dxa"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B05F5D">
        <w:trPr>
          <w:trHeight w:val="765"/>
        </w:trPr>
        <w:tc>
          <w:tcPr>
            <w:tcW w:w="675" w:type="dxa"/>
          </w:tcPr>
          <w:p w:rsidR="00B67FC9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1292" w:type="dxa"/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B67FC9" w:rsidRDefault="00B67FC9" w:rsidP="00A80C76">
            <w:r w:rsidRPr="0055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B67FC9" w:rsidRDefault="00B67FC9" w:rsidP="00A80C76">
            <w:r w:rsidRPr="00710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сложения</w:t>
            </w:r>
          </w:p>
        </w:tc>
        <w:tc>
          <w:tcPr>
            <w:tcW w:w="1292" w:type="dxa"/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630"/>
        </w:trPr>
        <w:tc>
          <w:tcPr>
            <w:tcW w:w="675" w:type="dxa"/>
            <w:tcBorders>
              <w:top w:val="single" w:sz="4" w:space="0" w:color="auto"/>
            </w:tcBorders>
          </w:tcPr>
          <w:p w:rsidR="00B67FC9" w:rsidRDefault="00B67FC9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67FC9" w:rsidRDefault="00B67FC9" w:rsidP="00A80C76">
            <w:r w:rsidRPr="0055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B67FC9" w:rsidRDefault="00B67FC9" w:rsidP="00A80C76">
            <w:r w:rsidRPr="00710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B67FC9" w:rsidRPr="0009415B" w:rsidTr="007722D9">
        <w:trPr>
          <w:trHeight w:val="597"/>
        </w:trPr>
        <w:tc>
          <w:tcPr>
            <w:tcW w:w="675" w:type="dxa"/>
            <w:tcBorders>
              <w:top w:val="single" w:sz="4" w:space="0" w:color="auto"/>
            </w:tcBorders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vMerge/>
          </w:tcPr>
          <w:p w:rsidR="00B67FC9" w:rsidRPr="0009415B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67FC9" w:rsidRDefault="00B67FC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B67FC9" w:rsidRDefault="00B67FC9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67FC9" w:rsidRDefault="00B67FC9" w:rsidP="00A80C76">
            <w:r w:rsidRPr="0055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B67FC9" w:rsidRDefault="00B67FC9" w:rsidP="00A80C76">
            <w:r w:rsidRPr="00710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B67FC9" w:rsidRPr="007922FF" w:rsidRDefault="00B67FC9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 +1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B67FC9" w:rsidRDefault="00B67FC9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B67FC9" w:rsidRDefault="00B67FC9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810"/>
        </w:trPr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147864" w:rsidRPr="0009415B" w:rsidRDefault="00147864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710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85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66" w:type="dxa"/>
          </w:tcPr>
          <w:p w:rsidR="00147864" w:rsidRDefault="00147864" w:rsidP="00A80C76">
            <w:r w:rsidRPr="00710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8B6CBD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95"/>
        </w:trPr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r w:rsidRPr="008B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50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FF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3D7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C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840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FF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3D7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8B6CBD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вычитания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3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FF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3D7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8B6CBD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6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49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FF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3D7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8B6CBD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-1»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147864" w:rsidRPr="0009415B" w:rsidRDefault="00147864" w:rsidP="007722D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1.04.2024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675"/>
        </w:trPr>
        <w:tc>
          <w:tcPr>
            <w:tcW w:w="675" w:type="dxa"/>
          </w:tcPr>
          <w:p w:rsidR="00147864" w:rsidRPr="0009415B" w:rsidRDefault="007722D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«Вычитание вида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-3</w:t>
            </w:r>
            <w:r w:rsidRPr="0040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20"/>
        </w:trPr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звуки </w:t>
            </w:r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ш,ч</w:t>
            </w:r>
            <w:proofErr w:type="spellEnd"/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95"/>
        </w:trPr>
        <w:tc>
          <w:tcPr>
            <w:tcW w:w="675" w:type="dxa"/>
          </w:tcPr>
          <w:p w:rsidR="00147864" w:rsidRPr="0009415B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01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52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«Вычитание вида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65"/>
        </w:trPr>
        <w:tc>
          <w:tcPr>
            <w:tcW w:w="675" w:type="dxa"/>
          </w:tcPr>
          <w:p w:rsidR="00147864" w:rsidRDefault="00147864" w:rsidP="007722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7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01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52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407C2F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звуки </w:t>
            </w:r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щ,ч</w:t>
            </w:r>
            <w:proofErr w:type="spellEnd"/>
            <w:r w:rsidRPr="002D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375"/>
        </w:trPr>
        <w:tc>
          <w:tcPr>
            <w:tcW w:w="675" w:type="dxa"/>
          </w:tcPr>
          <w:p w:rsidR="00147864" w:rsidRDefault="007722D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vMerge/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292" w:type="dxa"/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</w:tcPr>
          <w:p w:rsidR="00147864" w:rsidRDefault="00147864" w:rsidP="00A80C76">
            <w:r w:rsidRPr="0001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</w:tcPr>
          <w:p w:rsidR="00147864" w:rsidRDefault="00147864" w:rsidP="00A80C76">
            <w:r w:rsidRPr="0052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147864" w:rsidRPr="00672551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задачи на наглядной основе</w:t>
            </w:r>
          </w:p>
        </w:tc>
        <w:tc>
          <w:tcPr>
            <w:tcW w:w="1292" w:type="dxa"/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147864" w:rsidRDefault="007722D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147864" w:rsidRDefault="00147864" w:rsidP="00A80C76">
            <w:r w:rsidRPr="0001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47864" w:rsidRDefault="00147864" w:rsidP="00A80C76">
            <w:r w:rsidRPr="0052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147864" w:rsidRPr="002D1896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2C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звуки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  <w:r w:rsidRPr="002C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`]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147864" w:rsidRDefault="00147864" w:rsidP="00A80C76">
            <w:r w:rsidRPr="00EA0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</w:p>
        </w:tc>
      </w:tr>
      <w:tr w:rsidR="00147864" w:rsidRPr="0009415B" w:rsidTr="007722D9">
        <w:trPr>
          <w:trHeight w:val="522"/>
        </w:trPr>
        <w:tc>
          <w:tcPr>
            <w:tcW w:w="675" w:type="dxa"/>
            <w:tcBorders>
              <w:top w:val="single" w:sz="4" w:space="0" w:color="auto"/>
            </w:tcBorders>
          </w:tcPr>
          <w:p w:rsidR="00147864" w:rsidRDefault="007722D9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147864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665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16.30- 17.00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47864" w:rsidRDefault="00147864" w:rsidP="00A80C76">
            <w:r w:rsidRPr="0001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47864" w:rsidRDefault="00147864" w:rsidP="00A80C76">
            <w:r w:rsidRPr="0052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147864" w:rsidRPr="002D1896" w:rsidRDefault="00147864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47864" w:rsidRDefault="00147864" w:rsidP="00A80C76">
            <w:r w:rsidRPr="002F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147864" w:rsidRPr="0009415B" w:rsidRDefault="00147864" w:rsidP="00A80C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Викторина </w:t>
            </w:r>
          </w:p>
        </w:tc>
      </w:tr>
    </w:tbl>
    <w:p w:rsidR="00942FF7" w:rsidRDefault="00942FF7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B1" w:rsidRPr="00FD18B1" w:rsidRDefault="001D0BA9" w:rsidP="00A80C76">
      <w:pPr>
        <w:pStyle w:val="a8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D0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8B1" w:rsidRPr="00FD18B1">
        <w:rPr>
          <w:rFonts w:ascii="Times New Roman" w:eastAsia="Calibri" w:hAnsi="Times New Roman" w:cs="Times New Roman"/>
          <w:b/>
          <w:sz w:val="24"/>
          <w:szCs w:val="28"/>
        </w:rPr>
        <w:t>2.2.Условия реализации программы.</w:t>
      </w:r>
    </w:p>
    <w:p w:rsidR="00FD18B1" w:rsidRPr="00FD18B1" w:rsidRDefault="00FD18B1" w:rsidP="00A80C76">
      <w:pPr>
        <w:pStyle w:val="a8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D18B1" w:rsidRPr="00FD18B1" w:rsidRDefault="00FD18B1" w:rsidP="00A80C76">
      <w:pPr>
        <w:pStyle w:val="a8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FD18B1">
        <w:rPr>
          <w:rFonts w:ascii="Times New Roman" w:eastAsia="Calibri" w:hAnsi="Times New Roman" w:cs="Times New Roman"/>
          <w:b/>
          <w:i/>
          <w:sz w:val="24"/>
          <w:szCs w:val="28"/>
        </w:rPr>
        <w:t>Материально – техническое оснащение дополнительной общеобразовательной программы «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Школа развития</w:t>
      </w:r>
      <w:r w:rsidRPr="00FD18B1">
        <w:rPr>
          <w:rFonts w:ascii="Times New Roman" w:eastAsia="Calibri" w:hAnsi="Times New Roman" w:cs="Times New Roman"/>
          <w:b/>
          <w:i/>
          <w:sz w:val="24"/>
          <w:szCs w:val="28"/>
        </w:rPr>
        <w:t>».</w:t>
      </w:r>
    </w:p>
    <w:p w:rsidR="00FD18B1" w:rsidRPr="00FD18B1" w:rsidRDefault="00FD18B1" w:rsidP="00A80C76">
      <w:pPr>
        <w:pStyle w:val="a8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D18B1">
        <w:rPr>
          <w:rFonts w:ascii="Times New Roman" w:eastAsia="Calibri" w:hAnsi="Times New Roman" w:cs="Times New Roman"/>
          <w:sz w:val="24"/>
          <w:szCs w:val="28"/>
        </w:rPr>
        <w:t xml:space="preserve">Для реализации программы необходимы: </w:t>
      </w: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группа;</w:t>
      </w: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мебель;</w:t>
      </w: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ноутбук;</w:t>
      </w: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телевизор;</w:t>
      </w: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канцелярские принадлежности (тетрадь, ручки, карандаши цветные, карандаши просты, ластик, линейка)</w:t>
      </w:r>
    </w:p>
    <w:p w:rsid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D18B1" w:rsidRPr="00FD18B1" w:rsidRDefault="00FD18B1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8710F" w:rsidRPr="0048710F" w:rsidRDefault="0048710F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2.3. Формы аттестации.</w:t>
      </w:r>
    </w:p>
    <w:p w:rsidR="0048710F" w:rsidRP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Организация контроля и промежуточной аттестации </w:t>
      </w:r>
      <w:proofErr w:type="gramStart"/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>обучающихся</w:t>
      </w:r>
      <w:proofErr w:type="gramEnd"/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. </w:t>
      </w:r>
    </w:p>
    <w:p w:rsidR="0048710F" w:rsidRP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Задачи контроля:</w:t>
      </w:r>
    </w:p>
    <w:p w:rsidR="0048710F" w:rsidRPr="0048710F" w:rsidRDefault="0048710F" w:rsidP="00A80C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>определение фактических знаний теоретического материала;</w:t>
      </w:r>
    </w:p>
    <w:p w:rsidR="0048710F" w:rsidRPr="0048710F" w:rsidRDefault="0048710F" w:rsidP="00A80C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>применение полученных умений и навыков на практике;</w:t>
      </w:r>
    </w:p>
    <w:p w:rsidR="0048710F" w:rsidRPr="0048710F" w:rsidRDefault="0048710F" w:rsidP="00A80C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>определение уровня развития познавательных умений и навыков, умения ставить цель, умение планировать свою деятельность и т.д.</w:t>
      </w:r>
    </w:p>
    <w:p w:rsidR="0048710F" w:rsidRP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>Контроль знаний и умений, обучающихся проводится на итоговых занятиях, в конце занятия.</w:t>
      </w:r>
    </w:p>
    <w:p w:rsidR="0048710F" w:rsidRP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Виды контроля:</w:t>
      </w: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текущий, итоговый, первоначальный и самоконтроль.</w:t>
      </w:r>
    </w:p>
    <w:p w:rsidR="0048710F" w:rsidRP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Формы контроля:</w:t>
      </w:r>
    </w:p>
    <w:p w:rsidR="0048710F" w:rsidRPr="0048710F" w:rsidRDefault="0048710F" w:rsidP="00A80C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итоговое занятие; </w:t>
      </w:r>
    </w:p>
    <w:p w:rsidR="0048710F" w:rsidRPr="0048710F" w:rsidRDefault="0048710F" w:rsidP="00A80C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наблюдение; </w:t>
      </w:r>
    </w:p>
    <w:p w:rsidR="0048710F" w:rsidRDefault="0048710F" w:rsidP="00A80C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>опрос</w:t>
      </w:r>
    </w:p>
    <w:p w:rsidR="0048710F" w:rsidRPr="0048710F" w:rsidRDefault="0048710F" w:rsidP="00A80C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упражнение</w:t>
      </w:r>
    </w:p>
    <w:p w:rsid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710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Форма оценки результатов промежуточной аттестации:</w:t>
      </w:r>
      <w:r w:rsidRPr="004871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высокий уровень, средний уровень, низкий уровень.</w:t>
      </w:r>
    </w:p>
    <w:p w:rsidR="00CE68FC" w:rsidRPr="00CE68FC" w:rsidRDefault="00CE68FC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2" w:name="_TOC_250001"/>
      <w:r w:rsidRPr="00CE68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2.4.Оценочные </w:t>
      </w:r>
      <w:bookmarkEnd w:id="2"/>
      <w:r w:rsidRPr="00CE68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материалы.</w:t>
      </w:r>
    </w:p>
    <w:p w:rsid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- диагностический педагогич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еский мониторинг (приложение</w:t>
      </w: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).</w:t>
      </w:r>
    </w:p>
    <w:p w:rsidR="00CE68FC" w:rsidRPr="00CE68FC" w:rsidRDefault="00CE68FC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2.5. Методические материалы.</w:t>
      </w:r>
    </w:p>
    <w:p w:rsidR="00CE68FC" w:rsidRP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Для реализации программы используются следующие педагогические технологии:</w:t>
      </w:r>
    </w:p>
    <w:p w:rsidR="00CE68FC" w:rsidRP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А). ИКТ</w:t>
      </w:r>
      <w:r w:rsidRPr="00CE68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- </w:t>
      </w: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это комплекс учебно-методических материалов, технических и инструментальных средств вычислительной техники в учебном процессе, формы и методы их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 Для реализации программы ИКТ используется для подготовки презентаций и дидактических игр.</w:t>
      </w:r>
    </w:p>
    <w:p w:rsidR="00CE68FC" w:rsidRP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Б). Личностно-ориентированные технологии - это такая 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самоценности</w:t>
      </w:r>
      <w:proofErr w:type="spellEnd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личности, уважении к ней, </w:t>
      </w:r>
      <w:proofErr w:type="spellStart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природосообразности</w:t>
      </w:r>
      <w:proofErr w:type="spellEnd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воспитания, добре и ласке как основном средстве. Для реализации программы технологии используются для выстраивания образовательного процесса, ориентированного на потребности и возможности каждого ребенка.  </w:t>
      </w:r>
    </w:p>
    <w:p w:rsidR="00CE68FC" w:rsidRP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В). </w:t>
      </w:r>
      <w:proofErr w:type="spellStart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Здоровьесберегающие</w:t>
      </w:r>
      <w:proofErr w:type="spellEnd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технологии направленны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Для реализации программы используются </w:t>
      </w:r>
      <w:proofErr w:type="spellStart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физминутки</w:t>
      </w:r>
      <w:proofErr w:type="spellEnd"/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в середине занятия, пальчиковая гимнастика и гимнастика для глаз. </w:t>
      </w:r>
    </w:p>
    <w:p w:rsidR="00CE68FC" w:rsidRP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Создание предметно-развивающей среды происходит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 </w:t>
      </w:r>
    </w:p>
    <w:p w:rsidR="00CE68FC" w:rsidRPr="00CE68FC" w:rsidRDefault="00CE68FC" w:rsidP="00A80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Технические средства обучения: </w:t>
      </w:r>
    </w:p>
    <w:p w:rsidR="00CE68FC" w:rsidRPr="00CE68FC" w:rsidRDefault="00CE68FC" w:rsidP="00A80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компьютер, ноутбук</w:t>
      </w:r>
    </w:p>
    <w:p w:rsidR="00CE68FC" w:rsidRPr="00CE68FC" w:rsidRDefault="00CE68FC" w:rsidP="00A80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широкоэкранный телевизор</w:t>
      </w:r>
    </w:p>
    <w:p w:rsidR="00CE68FC" w:rsidRPr="00CE68FC" w:rsidRDefault="00CE68FC" w:rsidP="00A80C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Учебно-наглядные пособия:</w:t>
      </w:r>
    </w:p>
    <w:p w:rsidR="00CE68FC" w:rsidRDefault="00CE68FC" w:rsidP="00A80C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презентации.</w:t>
      </w:r>
    </w:p>
    <w:p w:rsidR="006C2454" w:rsidRDefault="006C2454" w:rsidP="00A80C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Буквенный домик</w:t>
      </w:r>
    </w:p>
    <w:p w:rsidR="006C2454" w:rsidRDefault="006C2454" w:rsidP="00A80C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Числовая дорожка</w:t>
      </w:r>
    </w:p>
    <w:p w:rsidR="006C2454" w:rsidRPr="00CE68FC" w:rsidRDefault="006C2454" w:rsidP="00A80C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Магнитная азбука</w:t>
      </w:r>
    </w:p>
    <w:p w:rsidR="00CE68FC" w:rsidRP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Методы обучения</w:t>
      </w:r>
    </w:p>
    <w:p w:rsidR="00CE68FC" w:rsidRPr="00CE68FC" w:rsidRDefault="00CE68FC" w:rsidP="00A80C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Словесные:</w:t>
      </w:r>
    </w:p>
    <w:p w:rsidR="00CE68FC" w:rsidRPr="00CE68FC" w:rsidRDefault="00CE68FC" w:rsidP="00A80C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Рассказ</w:t>
      </w:r>
    </w:p>
    <w:p w:rsidR="00CE68FC" w:rsidRPr="00CE68FC" w:rsidRDefault="00CE68FC" w:rsidP="00A80C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Беседа</w:t>
      </w:r>
    </w:p>
    <w:p w:rsidR="00CE68FC" w:rsidRDefault="00CE68FC" w:rsidP="00A80C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Объяснение</w:t>
      </w:r>
    </w:p>
    <w:p w:rsidR="006C2454" w:rsidRPr="00CE68FC" w:rsidRDefault="006C2454" w:rsidP="00A80C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разъяснения</w:t>
      </w:r>
    </w:p>
    <w:p w:rsidR="00CE68FC" w:rsidRPr="00CE68FC" w:rsidRDefault="00CE68FC" w:rsidP="00A80C7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Наглядные:</w:t>
      </w:r>
    </w:p>
    <w:p w:rsidR="00CE68FC" w:rsidRPr="00CE68FC" w:rsidRDefault="00CE68FC" w:rsidP="00A80C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Показ иллюстраций</w:t>
      </w:r>
    </w:p>
    <w:p w:rsidR="00CE68FC" w:rsidRPr="00CE68FC" w:rsidRDefault="00CE68FC" w:rsidP="00A80C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Показ исполнения педагогом</w:t>
      </w:r>
    </w:p>
    <w:p w:rsidR="00CE68FC" w:rsidRPr="00CE68FC" w:rsidRDefault="00CE68FC" w:rsidP="00A80C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Наблюдение</w:t>
      </w:r>
    </w:p>
    <w:p w:rsidR="00CE68FC" w:rsidRPr="00CE68FC" w:rsidRDefault="00CE68FC" w:rsidP="00A80C7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szCs w:val="24"/>
          <w:lang w:eastAsia="ru-RU"/>
        </w:rPr>
        <w:t>Работа по образцу</w:t>
      </w:r>
    </w:p>
    <w:p w:rsidR="00CE68FC" w:rsidRPr="00CE68FC" w:rsidRDefault="00CE68FC" w:rsidP="00A80C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E68FC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Практические:</w:t>
      </w:r>
    </w:p>
    <w:p w:rsidR="006C2454" w:rsidRDefault="006C2454" w:rsidP="00A80C7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Упражнения</w:t>
      </w:r>
    </w:p>
    <w:p w:rsidR="006C2454" w:rsidRDefault="006C2454" w:rsidP="00A80C7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Дидактические игры</w:t>
      </w:r>
    </w:p>
    <w:p w:rsidR="001F230B" w:rsidRPr="00816844" w:rsidRDefault="00CE68FC" w:rsidP="00A80C7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68FC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br/>
      </w:r>
    </w:p>
    <w:p w:rsidR="001F230B" w:rsidRPr="00896CDD" w:rsidRDefault="001F230B" w:rsidP="00A80C76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96CDD">
        <w:rPr>
          <w:rFonts w:ascii="Times New Roman" w:eastAsia="Calibri" w:hAnsi="Times New Roman" w:cs="Times New Roman"/>
          <w:b/>
          <w:sz w:val="24"/>
          <w:szCs w:val="28"/>
        </w:rPr>
        <w:t>2.6. Кадровое обеспечение программы</w:t>
      </w:r>
      <w:r w:rsidRPr="00896CD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1F230B" w:rsidRPr="006C2C83" w:rsidRDefault="001F230B" w:rsidP="00A80C76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96CDD">
        <w:rPr>
          <w:rFonts w:ascii="Times New Roman" w:eastAsia="Calibri" w:hAnsi="Times New Roman" w:cs="Times New Roman"/>
          <w:sz w:val="24"/>
          <w:szCs w:val="28"/>
        </w:rPr>
        <w:t>Программа реализуется педагогом, имеющим среднее профессиональное образование, без требований к квалификации, выполняющим качественно и в полном объёме возложенные на него должностные обязанности.</w:t>
      </w:r>
    </w:p>
    <w:p w:rsidR="001F230B" w:rsidRPr="00D67871" w:rsidRDefault="001F230B" w:rsidP="00A80C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F230B" w:rsidRPr="00896CDD" w:rsidRDefault="001F230B" w:rsidP="00A80C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/>
          <w:bCs/>
          <w:sz w:val="24"/>
          <w:szCs w:val="28"/>
        </w:rPr>
        <w:t>2.7. Воспитательные компоненты</w:t>
      </w:r>
    </w:p>
    <w:p w:rsidR="001F230B" w:rsidRPr="00896CDD" w:rsidRDefault="001F230B" w:rsidP="00A80C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Cs/>
          <w:sz w:val="24"/>
          <w:szCs w:val="28"/>
        </w:rPr>
        <w:t>Система воспитательной работы основывается на базовых принципах стратегии развития воспитания в Российской Федерации на период до 2025 года. Воспитательная работа осуществляется в процессе формирования целостного коллектива с учётом индивидуальности каждого учащегося. Содержание программы предполагает участие детей в воспитательных мероприятиях, организуемых в учреждении.</w:t>
      </w:r>
    </w:p>
    <w:p w:rsidR="001F230B" w:rsidRPr="00896CDD" w:rsidRDefault="001F230B" w:rsidP="00A80C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Cs/>
          <w:i/>
          <w:sz w:val="24"/>
          <w:szCs w:val="28"/>
        </w:rPr>
        <w:t>План воспитательной работы</w:t>
      </w:r>
      <w:r w:rsidRPr="00896CDD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843"/>
      </w:tblGrid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>Название</w:t>
            </w:r>
            <w:r w:rsidRPr="00896CDD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</w:rPr>
              <w:t xml:space="preserve"> </w:t>
            </w: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мероприятия, </w:t>
            </w:r>
          </w:p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события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>Форма</w:t>
            </w:r>
            <w:r w:rsidRPr="00896CDD">
              <w:rPr>
                <w:rFonts w:ascii="Times New Roman" w:eastAsia="Times New Roman" w:hAnsi="Times New Roman" w:cs="Times New Roman"/>
                <w:spacing w:val="-9"/>
                <w:sz w:val="24"/>
                <w:szCs w:val="26"/>
              </w:rPr>
              <w:t xml:space="preserve"> </w:t>
            </w: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Сроки проведения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Правила безопасного поведения в лаборатории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Сентябрь,</w:t>
            </w:r>
          </w:p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День дошкольного работника»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Сентябрь</w:t>
            </w:r>
          </w:p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«День пожилого человека»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Концертная программа 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Октябрь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«На зарядку вместе с мамой»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Ноябрь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Новогодний утренник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Декабрь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«Мы защитник Родины»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 xml:space="preserve">Спортивные соревнования 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Февраль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«Мамин праздник»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Март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«Поздравь поселок с Днем Победы»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Акция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Май</w:t>
            </w:r>
          </w:p>
        </w:tc>
      </w:tr>
      <w:tr w:rsidR="001F230B" w:rsidRPr="00896CDD" w:rsidTr="00E2798B">
        <w:trPr>
          <w:trHeight w:val="567"/>
        </w:trPr>
        <w:tc>
          <w:tcPr>
            <w:tcW w:w="425" w:type="dxa"/>
            <w:vAlign w:val="center"/>
          </w:tcPr>
          <w:p w:rsidR="001F230B" w:rsidRPr="00896CDD" w:rsidRDefault="001F230B" w:rsidP="00A80C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«День семьи»</w:t>
            </w:r>
          </w:p>
        </w:tc>
        <w:tc>
          <w:tcPr>
            <w:tcW w:w="2835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proofErr w:type="spellStart"/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Флешмоб</w:t>
            </w:r>
            <w:proofErr w:type="spellEnd"/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F230B" w:rsidRPr="00896CDD" w:rsidRDefault="001F230B" w:rsidP="00A80C76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май </w:t>
            </w:r>
          </w:p>
        </w:tc>
      </w:tr>
    </w:tbl>
    <w:p w:rsidR="00CE68FC" w:rsidRDefault="00CE68FC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1F230B" w:rsidRPr="00CE68FC" w:rsidRDefault="001F230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1F230B" w:rsidRPr="001F230B" w:rsidRDefault="001F230B" w:rsidP="00A80C7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96CDD">
        <w:rPr>
          <w:rFonts w:ascii="Times New Roman" w:eastAsia="Calibri" w:hAnsi="Times New Roman" w:cs="Times New Roman"/>
          <w:b/>
          <w:sz w:val="24"/>
          <w:szCs w:val="28"/>
        </w:rPr>
        <w:t>2.8. Список литературы.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1. Ковалев В.И. Развивающие игры для дошкольников и младших школьников. – М., 1998.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2. Козырева Н.А. Умнеем – играючи: Развивающие игры по сюжетам сказок для детей от 3 до 7 лет. – СПб</w:t>
      </w:r>
      <w:proofErr w:type="gramStart"/>
      <w:r>
        <w:rPr>
          <w:rStyle w:val="c0"/>
          <w:color w:val="000000"/>
        </w:rPr>
        <w:t xml:space="preserve">., </w:t>
      </w:r>
      <w:proofErr w:type="gramEnd"/>
      <w:r>
        <w:rPr>
          <w:rStyle w:val="c0"/>
          <w:color w:val="000000"/>
        </w:rPr>
        <w:t>2000.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3. Колесникова Е.В. Развитие математического мышления у детей 5-7 лет. – М., 1996.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4. Колесникова Е.В. Развитие </w:t>
      </w:r>
      <w:proofErr w:type="spellStart"/>
      <w:proofErr w:type="gramStart"/>
      <w:r>
        <w:rPr>
          <w:rStyle w:val="c0"/>
          <w:color w:val="000000"/>
        </w:rPr>
        <w:t>звуко</w:t>
      </w:r>
      <w:proofErr w:type="spellEnd"/>
      <w:r>
        <w:rPr>
          <w:rStyle w:val="c0"/>
          <w:color w:val="000000"/>
        </w:rPr>
        <w:t>-буквенного</w:t>
      </w:r>
      <w:proofErr w:type="gramEnd"/>
      <w:r>
        <w:rPr>
          <w:rStyle w:val="c0"/>
          <w:color w:val="000000"/>
        </w:rPr>
        <w:t xml:space="preserve"> анализа у детей 5-6 лет. Сценарии 32 учебно-игровых занятий. – М., 2000.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5. Математика – это интересно: Пособие для занятий с детьми 5-6 лет</w:t>
      </w:r>
      <w:proofErr w:type="gramStart"/>
      <w:r>
        <w:rPr>
          <w:rStyle w:val="c0"/>
          <w:color w:val="000000"/>
        </w:rPr>
        <w:t xml:space="preserve"> / С</w:t>
      </w:r>
      <w:proofErr w:type="gramEnd"/>
      <w:r>
        <w:rPr>
          <w:rStyle w:val="c0"/>
          <w:color w:val="000000"/>
        </w:rPr>
        <w:t xml:space="preserve">ост. </w:t>
      </w:r>
      <w:proofErr w:type="spellStart"/>
      <w:r>
        <w:rPr>
          <w:rStyle w:val="c0"/>
          <w:color w:val="000000"/>
        </w:rPr>
        <w:t>И.Н.Чеплашкина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Н.Н.Крутова</w:t>
      </w:r>
      <w:proofErr w:type="spellEnd"/>
      <w:r>
        <w:rPr>
          <w:rStyle w:val="c0"/>
          <w:color w:val="000000"/>
        </w:rPr>
        <w:t xml:space="preserve"> / под ред. </w:t>
      </w:r>
      <w:proofErr w:type="spellStart"/>
      <w:r>
        <w:rPr>
          <w:rStyle w:val="c0"/>
          <w:color w:val="000000"/>
        </w:rPr>
        <w:t>З.А.Михайловой</w:t>
      </w:r>
      <w:proofErr w:type="spellEnd"/>
      <w:r>
        <w:rPr>
          <w:rStyle w:val="c0"/>
          <w:color w:val="000000"/>
        </w:rPr>
        <w:t>. – СПб</w:t>
      </w:r>
      <w:proofErr w:type="gramStart"/>
      <w:r>
        <w:rPr>
          <w:rStyle w:val="c0"/>
          <w:color w:val="000000"/>
        </w:rPr>
        <w:t xml:space="preserve">., </w:t>
      </w:r>
      <w:proofErr w:type="gramEnd"/>
      <w:r>
        <w:rPr>
          <w:rStyle w:val="c0"/>
          <w:color w:val="000000"/>
        </w:rPr>
        <w:t>1999.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6. Михайлова З.А. Игровые задачи для дошкольников. – СПб</w:t>
      </w:r>
      <w:proofErr w:type="gramStart"/>
      <w:r>
        <w:rPr>
          <w:rStyle w:val="c0"/>
          <w:color w:val="000000"/>
        </w:rPr>
        <w:t xml:space="preserve">., </w:t>
      </w:r>
      <w:proofErr w:type="gramEnd"/>
      <w:r>
        <w:rPr>
          <w:rStyle w:val="c0"/>
          <w:color w:val="000000"/>
        </w:rPr>
        <w:t>1996.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7. Новикова В.П. Математика в детском саду. Подготовительная группа. – М., 2003.</w:t>
      </w:r>
    </w:p>
    <w:p w:rsidR="001F230B" w:rsidRDefault="001F230B" w:rsidP="00A80C76">
      <w:pPr>
        <w:pStyle w:val="c3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8. Ушакова О.С., Струнина Е.М. Методика развития речи детей дошкольного возраста. – М., 2004.</w:t>
      </w:r>
    </w:p>
    <w:p w:rsidR="001F230B" w:rsidRPr="003069C6" w:rsidRDefault="001F230B" w:rsidP="00A80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3069C6">
        <w:rPr>
          <w:rFonts w:ascii="Times New Roman" w:hAnsi="Times New Roman" w:cs="Times New Roman"/>
          <w:sz w:val="24"/>
          <w:szCs w:val="24"/>
        </w:rPr>
        <w:t xml:space="preserve">Волкова С.И. Математические ступеньки: Учебное пособие для подготовки детей к школе. - М.: Просвещение, 2009. </w:t>
      </w:r>
    </w:p>
    <w:p w:rsidR="001F230B" w:rsidRPr="003069C6" w:rsidRDefault="001F230B" w:rsidP="00A80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069C6">
        <w:rPr>
          <w:rFonts w:ascii="Times New Roman" w:hAnsi="Times New Roman" w:cs="Times New Roman"/>
          <w:sz w:val="24"/>
          <w:szCs w:val="24"/>
        </w:rPr>
        <w:t>Н. А. Федосова. Программа «Преемственность. Подготовка детей к школе». - М.: Просвещение, 2009</w:t>
      </w:r>
    </w:p>
    <w:p w:rsidR="0048710F" w:rsidRPr="0048710F" w:rsidRDefault="0048710F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D02F3" w:rsidRPr="00FD18B1" w:rsidRDefault="00DD02F3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D0BA9" w:rsidRDefault="001D0BA9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798B" w:rsidRDefault="00E2798B" w:rsidP="00A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798B" w:rsidSect="00D61BD6"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55808" w:rsidRDefault="00055808" w:rsidP="00A80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="00E2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2798B" w:rsidRPr="00E2798B" w:rsidRDefault="00E2798B" w:rsidP="00A8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 материал.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68"/>
        <w:gridCol w:w="480"/>
        <w:gridCol w:w="721"/>
        <w:gridCol w:w="615"/>
        <w:gridCol w:w="586"/>
        <w:gridCol w:w="615"/>
        <w:gridCol w:w="586"/>
        <w:gridCol w:w="750"/>
        <w:gridCol w:w="451"/>
        <w:gridCol w:w="510"/>
        <w:gridCol w:w="691"/>
        <w:gridCol w:w="660"/>
        <w:gridCol w:w="541"/>
        <w:gridCol w:w="540"/>
        <w:gridCol w:w="661"/>
        <w:gridCol w:w="585"/>
        <w:gridCol w:w="616"/>
        <w:gridCol w:w="450"/>
        <w:gridCol w:w="751"/>
        <w:gridCol w:w="525"/>
        <w:gridCol w:w="676"/>
        <w:gridCol w:w="660"/>
        <w:gridCol w:w="542"/>
      </w:tblGrid>
      <w:tr w:rsidR="00E2798B" w:rsidTr="00E2798B">
        <w:trPr>
          <w:trHeight w:val="285"/>
        </w:trPr>
        <w:tc>
          <w:tcPr>
            <w:tcW w:w="534" w:type="dxa"/>
            <w:vMerge w:val="restart"/>
          </w:tcPr>
          <w:p w:rsidR="00E2798B" w:rsidRDefault="00E2798B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vMerge w:val="restart"/>
          </w:tcPr>
          <w:p w:rsidR="00E2798B" w:rsidRDefault="00E2798B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3603" w:type="dxa"/>
            <w:gridSpan w:val="6"/>
          </w:tcPr>
          <w:p w:rsidR="00E2798B" w:rsidRDefault="00E2798B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</w:p>
        </w:tc>
        <w:tc>
          <w:tcPr>
            <w:tcW w:w="3603" w:type="dxa"/>
            <w:gridSpan w:val="6"/>
          </w:tcPr>
          <w:p w:rsidR="00E2798B" w:rsidRDefault="00E2798B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</w:t>
            </w:r>
          </w:p>
        </w:tc>
        <w:tc>
          <w:tcPr>
            <w:tcW w:w="2402" w:type="dxa"/>
            <w:gridSpan w:val="4"/>
          </w:tcPr>
          <w:p w:rsidR="00E2798B" w:rsidRDefault="00E2798B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</w:p>
        </w:tc>
        <w:tc>
          <w:tcPr>
            <w:tcW w:w="3604" w:type="dxa"/>
            <w:gridSpan w:val="6"/>
          </w:tcPr>
          <w:p w:rsidR="00E2798B" w:rsidRDefault="00E2798B" w:rsidP="00A8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</w:p>
        </w:tc>
      </w:tr>
      <w:tr w:rsidR="00E2798B" w:rsidTr="00E2798B">
        <w:trPr>
          <w:trHeight w:val="540"/>
        </w:trPr>
        <w:tc>
          <w:tcPr>
            <w:tcW w:w="534" w:type="dxa"/>
            <w:vMerge/>
          </w:tcPr>
          <w:p w:rsid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</w:tcPr>
          <w:p w:rsid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Пон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ятие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</w:t>
            </w: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зву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к»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Характ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еристи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ка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звука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(</w:t>
            </w: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соглас</w:t>
            </w:r>
            <w:proofErr w:type="spellEnd"/>
            <w:proofErr w:type="gram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ный</w:t>
            </w:r>
            <w:proofErr w:type="spellEnd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гласны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й)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(тверд</w:t>
            </w:r>
            <w:proofErr w:type="gram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ый</w:t>
            </w:r>
            <w:proofErr w:type="spellEnd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мягкий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Поло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жени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е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звука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gram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слове</w:t>
            </w:r>
            <w:proofErr w:type="gramEnd"/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Поня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тие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«слог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»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Сло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гово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й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анал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из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слов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Чтен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слого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Граф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ическ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моде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лиров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ание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слова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прям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оугол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ьник</w:t>
            </w:r>
            <w:proofErr w:type="spellEnd"/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Соста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вляет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предл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ожен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ие</w:t>
            </w:r>
            <w:proofErr w:type="spellEnd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из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двух,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трех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слов,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анали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зируе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 его</w:t>
            </w: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Пон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ятие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</w:t>
            </w: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бу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ква</w:t>
            </w:r>
            <w:proofErr w:type="spellEnd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»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Согла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сные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гласн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ые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буквы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</w:tcPr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Соотнесе</w:t>
            </w:r>
            <w:proofErr w:type="spellEnd"/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ние</w:t>
            </w:r>
            <w:proofErr w:type="spellEnd"/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букв</w:t>
            </w:r>
          </w:p>
          <w:p w:rsidR="00E2798B" w:rsidRPr="00E2798B" w:rsidRDefault="00E2798B" w:rsidP="00E2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E2798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и слогов</w:t>
            </w:r>
          </w:p>
          <w:p w:rsidR="00E2798B" w:rsidRPr="00E2798B" w:rsidRDefault="00E2798B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8D0" w:rsidTr="002D68D0">
        <w:tc>
          <w:tcPr>
            <w:tcW w:w="534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1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1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1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9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6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8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5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7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6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2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2D68D0" w:rsidTr="002D68D0">
        <w:tc>
          <w:tcPr>
            <w:tcW w:w="534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8D0" w:rsidTr="002D68D0">
        <w:tc>
          <w:tcPr>
            <w:tcW w:w="534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2D68D0" w:rsidRDefault="002D68D0" w:rsidP="00E279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98B" w:rsidRPr="00D53CF0" w:rsidRDefault="00E2798B" w:rsidP="00E279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Результаты диагностики уровня развития детей</w:t>
      </w:r>
    </w:p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1 НИЗКИИ-ребенок </w:t>
      </w:r>
      <w:proofErr w:type="gramStart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пассивен</w:t>
      </w:r>
      <w:proofErr w:type="gramEnd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в работе. Не владеет основными качественными характеристиками звуков и букв.</w:t>
      </w:r>
    </w:p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2 </w:t>
      </w:r>
      <w:proofErr w:type="gramStart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СРЕДНИЙ-ребенку</w:t>
      </w:r>
      <w:proofErr w:type="gramEnd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нравиться выполнять задания. Ребенок допускает ошибки, но исправляет их с небольшой помощью взрослого.</w:t>
      </w:r>
    </w:p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3 ВЫСОКИЙ-ребенок </w:t>
      </w:r>
      <w:proofErr w:type="gramStart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активен</w:t>
      </w:r>
      <w:proofErr w:type="gramEnd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при выполнении заданий. </w:t>
      </w:r>
      <w:proofErr w:type="gramStart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Самостоятелен</w:t>
      </w:r>
      <w:proofErr w:type="gramEnd"/>
      <w:r w:rsidRPr="002D68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при выполнении заданий. Владеет средствами звукового анализа слов, определяет основные качественные характеристики звуков в слове (гласный - согласный, твердый - мягкий, место звука в слове). Соотносит буквы и слоги</w:t>
      </w:r>
    </w:p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368"/>
        <w:gridCol w:w="870"/>
        <w:gridCol w:w="1082"/>
        <w:gridCol w:w="930"/>
        <w:gridCol w:w="1022"/>
        <w:gridCol w:w="795"/>
        <w:gridCol w:w="1157"/>
        <w:gridCol w:w="840"/>
        <w:gridCol w:w="1112"/>
        <w:gridCol w:w="870"/>
        <w:gridCol w:w="1082"/>
        <w:gridCol w:w="945"/>
        <w:gridCol w:w="1007"/>
      </w:tblGrid>
      <w:tr w:rsidR="002D68D0" w:rsidRPr="002D68D0" w:rsidTr="002D68D0">
        <w:tc>
          <w:tcPr>
            <w:tcW w:w="534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68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Фамилия. Имя ребенка </w:t>
            </w:r>
          </w:p>
        </w:tc>
        <w:tc>
          <w:tcPr>
            <w:tcW w:w="1952" w:type="dxa"/>
            <w:gridSpan w:val="2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Количество и счет </w:t>
            </w:r>
          </w:p>
        </w:tc>
        <w:tc>
          <w:tcPr>
            <w:tcW w:w="1952" w:type="dxa"/>
            <w:gridSpan w:val="2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Величина </w:t>
            </w:r>
          </w:p>
        </w:tc>
        <w:tc>
          <w:tcPr>
            <w:tcW w:w="1952" w:type="dxa"/>
            <w:gridSpan w:val="2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Геометрические фигуры</w:t>
            </w:r>
          </w:p>
        </w:tc>
        <w:tc>
          <w:tcPr>
            <w:tcW w:w="1952" w:type="dxa"/>
            <w:gridSpan w:val="2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Ориентировка во времени </w:t>
            </w:r>
          </w:p>
        </w:tc>
        <w:tc>
          <w:tcPr>
            <w:tcW w:w="1952" w:type="dxa"/>
            <w:gridSpan w:val="2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Ориентировка в пространстве </w:t>
            </w:r>
          </w:p>
        </w:tc>
        <w:tc>
          <w:tcPr>
            <w:tcW w:w="1952" w:type="dxa"/>
            <w:gridSpan w:val="2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D68D0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Логические задачи</w:t>
            </w:r>
          </w:p>
        </w:tc>
      </w:tr>
      <w:tr w:rsidR="002D68D0" w:rsidRPr="002D68D0" w:rsidTr="002D68D0">
        <w:tc>
          <w:tcPr>
            <w:tcW w:w="534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368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7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08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93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02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795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157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84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11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87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08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</w:p>
        </w:tc>
        <w:tc>
          <w:tcPr>
            <w:tcW w:w="945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1007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</w:p>
        </w:tc>
      </w:tr>
      <w:tr w:rsidR="002D68D0" w:rsidRPr="002D68D0" w:rsidTr="002D68D0">
        <w:tc>
          <w:tcPr>
            <w:tcW w:w="534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368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7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8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2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57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1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7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8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07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</w:tr>
      <w:tr w:rsidR="002D68D0" w:rsidRPr="002D68D0" w:rsidTr="002D68D0">
        <w:tc>
          <w:tcPr>
            <w:tcW w:w="534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368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7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8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2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57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1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870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82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007" w:type="dxa"/>
          </w:tcPr>
          <w:p w:rsidR="002D68D0" w:rsidRPr="002D68D0" w:rsidRDefault="002D68D0" w:rsidP="002D68D0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2D68D0" w:rsidRPr="002D68D0" w:rsidRDefault="002D68D0" w:rsidP="002D68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055808" w:rsidRPr="00D078A8" w:rsidRDefault="00055808" w:rsidP="006C1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08" w:rsidRDefault="00055808" w:rsidP="0005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808" w:rsidRPr="003069C6" w:rsidRDefault="00055808" w:rsidP="000558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808" w:rsidRPr="003069C6" w:rsidSect="00E2798B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29" w:rsidRDefault="00356029" w:rsidP="00055808">
      <w:pPr>
        <w:spacing w:after="0" w:line="240" w:lineRule="auto"/>
      </w:pPr>
      <w:r>
        <w:separator/>
      </w:r>
    </w:p>
  </w:endnote>
  <w:endnote w:type="continuationSeparator" w:id="0">
    <w:p w:rsidR="00356029" w:rsidRDefault="00356029" w:rsidP="0005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70884"/>
      <w:docPartObj>
        <w:docPartGallery w:val="Page Numbers (Bottom of Page)"/>
        <w:docPartUnique/>
      </w:docPartObj>
    </w:sdtPr>
    <w:sdtEndPr/>
    <w:sdtContent>
      <w:p w:rsidR="00E2798B" w:rsidRDefault="00E2798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7F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798B" w:rsidRDefault="00E279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29" w:rsidRDefault="00356029" w:rsidP="00055808">
      <w:pPr>
        <w:spacing w:after="0" w:line="240" w:lineRule="auto"/>
      </w:pPr>
      <w:r>
        <w:separator/>
      </w:r>
    </w:p>
  </w:footnote>
  <w:footnote w:type="continuationSeparator" w:id="0">
    <w:p w:rsidR="00356029" w:rsidRDefault="00356029" w:rsidP="0005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22B"/>
    <w:multiLevelType w:val="multilevel"/>
    <w:tmpl w:val="7DC4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A5D9B"/>
    <w:multiLevelType w:val="multilevel"/>
    <w:tmpl w:val="A7A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35DD9"/>
    <w:multiLevelType w:val="multilevel"/>
    <w:tmpl w:val="18A35D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32C"/>
    <w:multiLevelType w:val="hybridMultilevel"/>
    <w:tmpl w:val="62B2B460"/>
    <w:lvl w:ilvl="0" w:tplc="098A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00CF"/>
    <w:multiLevelType w:val="multilevel"/>
    <w:tmpl w:val="676C2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F7B59"/>
    <w:multiLevelType w:val="multilevel"/>
    <w:tmpl w:val="937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B6A88"/>
    <w:multiLevelType w:val="hybridMultilevel"/>
    <w:tmpl w:val="8640B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C25A5"/>
    <w:multiLevelType w:val="multilevel"/>
    <w:tmpl w:val="DEAA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B17BAC"/>
    <w:multiLevelType w:val="multilevel"/>
    <w:tmpl w:val="6F06B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B490D"/>
    <w:multiLevelType w:val="multilevel"/>
    <w:tmpl w:val="58B47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650E6"/>
    <w:multiLevelType w:val="multilevel"/>
    <w:tmpl w:val="A8FE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C385B"/>
    <w:multiLevelType w:val="multilevel"/>
    <w:tmpl w:val="753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334AB"/>
    <w:multiLevelType w:val="multilevel"/>
    <w:tmpl w:val="8DB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25ECD"/>
    <w:multiLevelType w:val="multilevel"/>
    <w:tmpl w:val="6AD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24B63"/>
    <w:multiLevelType w:val="multilevel"/>
    <w:tmpl w:val="BF9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75EBF"/>
    <w:multiLevelType w:val="multilevel"/>
    <w:tmpl w:val="7E775EB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A546F2"/>
    <w:multiLevelType w:val="hybridMultilevel"/>
    <w:tmpl w:val="02B4F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13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10"/>
  </w:num>
  <w:num w:numId="12">
    <w:abstractNumId w:val="1"/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08"/>
    <w:rsid w:val="000459AA"/>
    <w:rsid w:val="00055808"/>
    <w:rsid w:val="00085A55"/>
    <w:rsid w:val="00093512"/>
    <w:rsid w:val="0009415B"/>
    <w:rsid w:val="000C170C"/>
    <w:rsid w:val="00147864"/>
    <w:rsid w:val="00175712"/>
    <w:rsid w:val="001D0BA9"/>
    <w:rsid w:val="001F230B"/>
    <w:rsid w:val="001F595F"/>
    <w:rsid w:val="002051E2"/>
    <w:rsid w:val="0022317B"/>
    <w:rsid w:val="00233A69"/>
    <w:rsid w:val="0025461E"/>
    <w:rsid w:val="00283BB7"/>
    <w:rsid w:val="00292BC2"/>
    <w:rsid w:val="002B7CF7"/>
    <w:rsid w:val="002C1E5D"/>
    <w:rsid w:val="002D1896"/>
    <w:rsid w:val="002D22BF"/>
    <w:rsid w:val="002D68D0"/>
    <w:rsid w:val="003522F3"/>
    <w:rsid w:val="00356029"/>
    <w:rsid w:val="00361210"/>
    <w:rsid w:val="003B3CE8"/>
    <w:rsid w:val="003C18DF"/>
    <w:rsid w:val="0040365A"/>
    <w:rsid w:val="00407614"/>
    <w:rsid w:val="00407C2F"/>
    <w:rsid w:val="004778AB"/>
    <w:rsid w:val="0048710F"/>
    <w:rsid w:val="004D7812"/>
    <w:rsid w:val="0055199D"/>
    <w:rsid w:val="00672551"/>
    <w:rsid w:val="006C17E3"/>
    <w:rsid w:val="006C2454"/>
    <w:rsid w:val="006D6ECB"/>
    <w:rsid w:val="006F288B"/>
    <w:rsid w:val="00724729"/>
    <w:rsid w:val="007722D9"/>
    <w:rsid w:val="00785E2E"/>
    <w:rsid w:val="00791AED"/>
    <w:rsid w:val="007922FF"/>
    <w:rsid w:val="008B6CBD"/>
    <w:rsid w:val="008C743B"/>
    <w:rsid w:val="008E497C"/>
    <w:rsid w:val="00942FF7"/>
    <w:rsid w:val="009719F2"/>
    <w:rsid w:val="00A00C6D"/>
    <w:rsid w:val="00A40A1A"/>
    <w:rsid w:val="00A55BDB"/>
    <w:rsid w:val="00A80C76"/>
    <w:rsid w:val="00AB39BE"/>
    <w:rsid w:val="00B67FC9"/>
    <w:rsid w:val="00BB7A0C"/>
    <w:rsid w:val="00BC158B"/>
    <w:rsid w:val="00C14951"/>
    <w:rsid w:val="00C22D13"/>
    <w:rsid w:val="00C57658"/>
    <w:rsid w:val="00CA4126"/>
    <w:rsid w:val="00CE0F64"/>
    <w:rsid w:val="00CE68FC"/>
    <w:rsid w:val="00CF67E8"/>
    <w:rsid w:val="00D14136"/>
    <w:rsid w:val="00D23C13"/>
    <w:rsid w:val="00D61BD6"/>
    <w:rsid w:val="00D64B20"/>
    <w:rsid w:val="00D64EF8"/>
    <w:rsid w:val="00DD02F3"/>
    <w:rsid w:val="00DD0F87"/>
    <w:rsid w:val="00E2798B"/>
    <w:rsid w:val="00E55BE4"/>
    <w:rsid w:val="00F17E53"/>
    <w:rsid w:val="00F45475"/>
    <w:rsid w:val="00F504EC"/>
    <w:rsid w:val="00F8340A"/>
    <w:rsid w:val="00FC3F4B"/>
    <w:rsid w:val="00FC659D"/>
    <w:rsid w:val="00FD18B1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808"/>
  </w:style>
  <w:style w:type="paragraph" w:styleId="a5">
    <w:name w:val="footer"/>
    <w:basedOn w:val="a"/>
    <w:link w:val="a6"/>
    <w:uiPriority w:val="99"/>
    <w:unhideWhenUsed/>
    <w:rsid w:val="0005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808"/>
  </w:style>
  <w:style w:type="table" w:styleId="a7">
    <w:name w:val="Table Grid"/>
    <w:basedOn w:val="a1"/>
    <w:uiPriority w:val="39"/>
    <w:rsid w:val="006D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6EC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qFormat/>
    <w:rsid w:val="001F230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1F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30B"/>
  </w:style>
  <w:style w:type="paragraph" w:styleId="a9">
    <w:name w:val="Balloon Text"/>
    <w:basedOn w:val="a"/>
    <w:link w:val="aa"/>
    <w:uiPriority w:val="99"/>
    <w:semiHidden/>
    <w:unhideWhenUsed/>
    <w:rsid w:val="0028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808"/>
  </w:style>
  <w:style w:type="paragraph" w:styleId="a5">
    <w:name w:val="footer"/>
    <w:basedOn w:val="a"/>
    <w:link w:val="a6"/>
    <w:uiPriority w:val="99"/>
    <w:unhideWhenUsed/>
    <w:rsid w:val="0005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808"/>
  </w:style>
  <w:style w:type="table" w:styleId="a7">
    <w:name w:val="Table Grid"/>
    <w:basedOn w:val="a1"/>
    <w:uiPriority w:val="39"/>
    <w:rsid w:val="006D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6EC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qFormat/>
    <w:rsid w:val="001F230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1F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30B"/>
  </w:style>
  <w:style w:type="paragraph" w:styleId="a9">
    <w:name w:val="Balloon Text"/>
    <w:basedOn w:val="a"/>
    <w:link w:val="aa"/>
    <w:uiPriority w:val="99"/>
    <w:semiHidden/>
    <w:unhideWhenUsed/>
    <w:rsid w:val="0028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Стрекаловы</dc:creator>
  <cp:lastModifiedBy>am9815082603@outlook.com</cp:lastModifiedBy>
  <cp:revision>25</cp:revision>
  <cp:lastPrinted>2023-09-12T06:27:00Z</cp:lastPrinted>
  <dcterms:created xsi:type="dcterms:W3CDTF">2023-09-06T11:54:00Z</dcterms:created>
  <dcterms:modified xsi:type="dcterms:W3CDTF">2023-09-13T13:49:00Z</dcterms:modified>
</cp:coreProperties>
</file>